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F98A8" w14:textId="3EC05E1E" w:rsidR="00AC1E82" w:rsidRPr="00AC1E82" w:rsidRDefault="008B4844" w:rsidP="00AC1E82">
      <w:pPr>
        <w:pStyle w:val="Kategorie"/>
        <w:spacing w:before="0" w:after="120"/>
        <w:rPr>
          <w:sz w:val="32"/>
        </w:rPr>
      </w:pPr>
      <w:r>
        <w:rPr>
          <w:sz w:val="32"/>
        </w:rPr>
        <w:t>Soluciones n.° 2</w:t>
      </w:r>
      <w:r w:rsidR="00AC1E82">
        <w:rPr>
          <w:sz w:val="32"/>
        </w:rPr>
        <w:t>1</w:t>
      </w:r>
    </w:p>
    <w:p w14:paraId="7CF14159" w14:textId="10879A8B" w:rsidR="00FE3BC8" w:rsidRPr="00804DB1" w:rsidRDefault="00830F84" w:rsidP="007B6ED1">
      <w:pPr>
        <w:pStyle w:val="berschrift1"/>
      </w:pPr>
      <w:r>
        <w:t>Amplificador diferencial</w:t>
      </w:r>
    </w:p>
    <w:p w14:paraId="4E64E36D" w14:textId="3CB17B1B" w:rsidR="00FE3BC8" w:rsidRDefault="00FE3BC8" w:rsidP="00BE00AD">
      <w:r>
        <w:t xml:space="preserve">Las soluciones presentan un posible método de solución para la tarea presentada. La única especificación es el esquema de conexiones. Por este motivo, existen diferentes soluciones posibles. Se debe asegurar que el montaje permita identificar el esquema de conexiones. </w:t>
      </w:r>
    </w:p>
    <w:p w14:paraId="09965EC2" w14:textId="71DDF423" w:rsidR="00020C1F" w:rsidRDefault="00020C1F" w:rsidP="0008504D">
      <w:pPr>
        <w:rPr>
          <w:rFonts w:cs="Arial"/>
        </w:rPr>
      </w:pPr>
      <w:r>
        <w:t>En este experimento, una de las entradas se ajusta a la mitad de la tensión de alimentación por medio de un divisor de tensión formado por dos resistencias de 47 kΩ. En la otra entrada, se puede ajustar una tensión entre + 9 voltios y 0 voltios por medio del potenciómetro. De este modo, la tensión de entrada real se encuentra entre – 4,5 voltios y + 4,5 voltios.</w:t>
      </w:r>
    </w:p>
    <w:p w14:paraId="6AEBCCF6" w14:textId="2F673284" w:rsidR="00A131CA" w:rsidRDefault="00A131CA" w:rsidP="0008504D">
      <w:pPr>
        <w:rPr>
          <w:rFonts w:cs="Arial"/>
        </w:rPr>
      </w:pPr>
    </w:p>
    <w:p w14:paraId="68BDDE2A" w14:textId="5700D91B" w:rsidR="00020C1F" w:rsidRPr="000C2C36" w:rsidRDefault="00020C1F" w:rsidP="000C2C36">
      <w:pPr>
        <w:rPr>
          <w:rStyle w:val="Hervorhebung"/>
        </w:rPr>
      </w:pPr>
      <w:r>
        <w:rPr>
          <w:rStyle w:val="Hervorhebung"/>
        </w:rPr>
        <w:t>Ejemplo:</w:t>
      </w:r>
    </w:p>
    <w:p w14:paraId="55AEAA5D" w14:textId="6AEE80A2" w:rsidR="000C2C36" w:rsidRPr="000C2C36" w:rsidRDefault="000C2C36" w:rsidP="000C2C36">
      <w:pPr>
        <w:rPr>
          <w:rStyle w:val="Hervorhebung"/>
        </w:rPr>
      </w:pPr>
      <w:r>
        <w:rPr>
          <w:rStyle w:val="Hervorhebung"/>
        </w:rPr>
        <w:t>Tensión de entrada = U</w:t>
      </w:r>
      <w:r>
        <w:rPr>
          <w:rStyle w:val="Hervorhebung"/>
          <w:vertAlign w:val="subscript"/>
        </w:rPr>
        <w:t>E</w:t>
      </w:r>
    </w:p>
    <w:p w14:paraId="3B86FA8B" w14:textId="11C59E9A" w:rsidR="000C2C36" w:rsidRPr="000C2C36" w:rsidRDefault="000C2C36" w:rsidP="000C2C36">
      <w:pPr>
        <w:rPr>
          <w:rStyle w:val="Hervorhebung"/>
        </w:rPr>
      </w:pPr>
      <w:r>
        <w:rPr>
          <w:rStyle w:val="Hervorhebung"/>
        </w:rPr>
        <w:t>Tensión de la entrada 1 = U</w:t>
      </w:r>
      <w:r>
        <w:rPr>
          <w:rStyle w:val="Hervorhebung"/>
          <w:vertAlign w:val="subscript"/>
        </w:rPr>
        <w:t>E1</w:t>
      </w:r>
    </w:p>
    <w:p w14:paraId="444674B9" w14:textId="050A7C2A" w:rsidR="000C2C36" w:rsidRPr="000C2C36" w:rsidRDefault="000C2C36" w:rsidP="000C2C36">
      <w:pPr>
        <w:rPr>
          <w:rStyle w:val="Hervorhebung"/>
        </w:rPr>
      </w:pPr>
      <w:r>
        <w:rPr>
          <w:rStyle w:val="Hervorhebung"/>
        </w:rPr>
        <w:t>Tensión de la entrada 2 = U</w:t>
      </w:r>
      <w:r>
        <w:rPr>
          <w:rStyle w:val="Hervorhebung"/>
          <w:vertAlign w:val="subscript"/>
        </w:rPr>
        <w:t>E2</w:t>
      </w:r>
    </w:p>
    <w:p w14:paraId="4D7BD20E" w14:textId="0F7E5DDB" w:rsidR="00020C1F" w:rsidRPr="000C2C36" w:rsidRDefault="00020C1F" w:rsidP="000C2C36">
      <w:pPr>
        <w:rPr>
          <w:rStyle w:val="Hervorhebung"/>
        </w:rPr>
      </w:pPr>
      <w:r>
        <w:rPr>
          <w:rStyle w:val="Hervorhebung"/>
        </w:rPr>
        <w:t>La entrada 2 está siempre ajustada por medio del divisor de tensión en + 4,5 voltios.</w:t>
      </w:r>
    </w:p>
    <w:p w14:paraId="7FACA89F" w14:textId="3F680DE4" w:rsidR="000C2C36" w:rsidRPr="000C2C36" w:rsidRDefault="000C2C36" w:rsidP="000C2C36">
      <w:pPr>
        <w:rPr>
          <w:rStyle w:val="Hervorhebung"/>
        </w:rPr>
      </w:pPr>
      <w:r>
        <w:rPr>
          <w:rStyle w:val="Hervorhebung"/>
        </w:rPr>
        <w:t xml:space="preserve">Entrada 1 = 0 voltios </w:t>
      </w:r>
      <w:r>
        <w:rPr>
          <w:rStyle w:val="Hervorhebung"/>
        </w:rPr>
        <w:sym w:font="Wingdings" w:char="F0E0"/>
      </w:r>
      <w:r>
        <w:rPr>
          <w:rStyle w:val="Hervorhebung"/>
        </w:rPr>
        <w:t xml:space="preserve"> U</w:t>
      </w:r>
      <w:r>
        <w:rPr>
          <w:rStyle w:val="Hervorhebung"/>
          <w:vertAlign w:val="subscript"/>
        </w:rPr>
        <w:t>E</w:t>
      </w:r>
      <w:r>
        <w:rPr>
          <w:rStyle w:val="Hervorhebung"/>
        </w:rPr>
        <w:t xml:space="preserve"> = U</w:t>
      </w:r>
      <w:r>
        <w:rPr>
          <w:rStyle w:val="Hervorhebung"/>
          <w:vertAlign w:val="subscript"/>
        </w:rPr>
        <w:t>E1</w:t>
      </w:r>
      <w:r>
        <w:rPr>
          <w:rStyle w:val="Hervorhebung"/>
        </w:rPr>
        <w:t xml:space="preserve"> – U</w:t>
      </w:r>
      <w:r>
        <w:rPr>
          <w:rStyle w:val="Hervorhebung"/>
          <w:vertAlign w:val="subscript"/>
        </w:rPr>
        <w:t>E2</w:t>
      </w:r>
      <w:r>
        <w:rPr>
          <w:rStyle w:val="Hervorhebung"/>
        </w:rPr>
        <w:t xml:space="preserve"> = 0 voltios – 4,5 voltios = -4,5 voltios</w:t>
      </w:r>
    </w:p>
    <w:p w14:paraId="6B07AC8B" w14:textId="15E9B49B" w:rsidR="000C2C36" w:rsidRDefault="000C2C36" w:rsidP="000C2C36">
      <w:r>
        <w:rPr>
          <w:rStyle w:val="Hervorhebung"/>
        </w:rPr>
        <w:t xml:space="preserve">Entrada 1 = 9 voltios </w:t>
      </w:r>
      <w:r>
        <w:rPr>
          <w:rStyle w:val="Hervorhebung"/>
        </w:rPr>
        <w:sym w:font="Wingdings" w:char="F0E0"/>
      </w:r>
      <w:r>
        <w:rPr>
          <w:rStyle w:val="Hervorhebung"/>
        </w:rPr>
        <w:t xml:space="preserve"> U</w:t>
      </w:r>
      <w:r>
        <w:rPr>
          <w:rStyle w:val="Hervorhebung"/>
          <w:vertAlign w:val="subscript"/>
        </w:rPr>
        <w:t>E</w:t>
      </w:r>
      <w:r>
        <w:rPr>
          <w:rStyle w:val="Hervorhebung"/>
        </w:rPr>
        <w:t xml:space="preserve"> = U</w:t>
      </w:r>
      <w:r>
        <w:rPr>
          <w:rStyle w:val="Hervorhebung"/>
          <w:vertAlign w:val="subscript"/>
        </w:rPr>
        <w:t>E1</w:t>
      </w:r>
      <w:r>
        <w:rPr>
          <w:rStyle w:val="Hervorhebung"/>
        </w:rPr>
        <w:t xml:space="preserve"> – U</w:t>
      </w:r>
      <w:r>
        <w:rPr>
          <w:rStyle w:val="Hervorhebung"/>
          <w:vertAlign w:val="subscript"/>
        </w:rPr>
        <w:t xml:space="preserve">E2 </w:t>
      </w:r>
      <w:r>
        <w:rPr>
          <w:rStyle w:val="Hervorhebung"/>
        </w:rPr>
        <w:t>= 9 voltios – 4,5 voltios = +4,5 voltios</w:t>
      </w:r>
    </w:p>
    <w:p w14:paraId="5FE76E96" w14:textId="5FD62E7F" w:rsidR="00AB1742" w:rsidRDefault="00AB1742" w:rsidP="0008504D">
      <w:pPr>
        <w:rPr>
          <w:rFonts w:cs="Arial"/>
        </w:rPr>
      </w:pPr>
    </w:p>
    <w:p w14:paraId="13696A20" w14:textId="77777777" w:rsidR="000C2C36" w:rsidRDefault="000C2C36">
      <w:pPr>
        <w:spacing w:after="0"/>
        <w:jc w:val="left"/>
        <w:rPr>
          <w:rFonts w:cs="Arial"/>
          <w:b/>
          <w:sz w:val="28"/>
        </w:rPr>
      </w:pPr>
      <w:r>
        <w:br w:type="page"/>
      </w:r>
    </w:p>
    <w:p w14:paraId="6BC30CA8" w14:textId="77777777" w:rsidR="00A36E7E" w:rsidRDefault="00A36E7E" w:rsidP="00A36E7E">
      <w:pPr>
        <w:pStyle w:val="berschrift2"/>
        <w:rPr>
          <w:rFonts w:cs="Arial"/>
        </w:rPr>
      </w:pPr>
      <w:r>
        <w:lastRenderedPageBreak/>
        <w:t>Ejemplo de solución de la tarea de construcción</w:t>
      </w:r>
    </w:p>
    <w:p w14:paraId="230C0863" w14:textId="43EFD5A7" w:rsidR="00A36E7E" w:rsidRDefault="00A36E7E" w:rsidP="00A36E7E">
      <w:pPr>
        <w:rPr>
          <w:rFonts w:cs="Arial"/>
        </w:rPr>
      </w:pPr>
      <w:r>
        <w:t>La tarea de construcción puede resolverse con la ayuda del manual de instrucciones.</w:t>
      </w:r>
    </w:p>
    <w:p w14:paraId="6D6C3891" w14:textId="77777777" w:rsidR="00A36E7E" w:rsidRDefault="00A36E7E" w:rsidP="00830F84">
      <w:pPr>
        <w:pStyle w:val="berschrift2"/>
        <w:rPr>
          <w:rFonts w:cs="Arial"/>
        </w:rPr>
      </w:pPr>
    </w:p>
    <w:p w14:paraId="7200F248" w14:textId="1FAA903D" w:rsidR="00830F84" w:rsidRDefault="00830F84" w:rsidP="00830F84">
      <w:pPr>
        <w:pStyle w:val="berschrift2"/>
        <w:rPr>
          <w:rFonts w:cs="Arial"/>
        </w:rPr>
      </w:pPr>
      <w:r>
        <w:t>Tarea temática</w:t>
      </w:r>
    </w:p>
    <w:p w14:paraId="295BA6F3" w14:textId="6B273764" w:rsidR="00830F84" w:rsidRDefault="00830F84" w:rsidP="00830F84">
      <w:pPr>
        <w:pStyle w:val="Listenummeriert"/>
        <w:numPr>
          <w:ilvl w:val="0"/>
          <w:numId w:val="44"/>
        </w:numPr>
        <w:ind w:left="284" w:hanging="284"/>
        <w:jc w:val="left"/>
      </w:pPr>
      <w:r>
        <w:rPr>
          <w:i/>
          <w:color w:val="0070C0"/>
        </w:rPr>
        <w:t>Gira el potenciómetro hasta alcanzar la posición final de la derecha. La escala ahora debe señalar al 0. Enciende la tensión de alimentación. ¿Qué puedes ver?</w:t>
      </w:r>
      <w:r>
        <w:br/>
        <w:t>El LED 2 se ilumina. El LED 1 no se ilumina.</w:t>
      </w:r>
    </w:p>
    <w:p w14:paraId="3C20763E" w14:textId="55DA95A3" w:rsidR="00830F84" w:rsidRDefault="00830F84" w:rsidP="00830F84">
      <w:pPr>
        <w:pStyle w:val="Listenummeriert"/>
        <w:numPr>
          <w:ilvl w:val="0"/>
          <w:numId w:val="44"/>
        </w:numPr>
        <w:ind w:left="284" w:hanging="284"/>
        <w:jc w:val="left"/>
      </w:pPr>
      <w:r>
        <w:rPr>
          <w:i/>
          <w:color w:val="0070C0"/>
        </w:rPr>
        <w:t>Gira lentamente el potenciómetro en dirección a los valores más altos de la escala. ¿Qué puedes ver?</w:t>
      </w:r>
      <w:r>
        <w:br/>
        <w:t>A partir de la posición central del potenciómetro, el LED 2 se ilumina y el LED 1 se apaga.</w:t>
      </w:r>
    </w:p>
    <w:p w14:paraId="44650AAE" w14:textId="588B1342" w:rsidR="00830F84" w:rsidRDefault="00830F84" w:rsidP="00830F84">
      <w:pPr>
        <w:pStyle w:val="Listenummeriert"/>
        <w:numPr>
          <w:ilvl w:val="0"/>
          <w:numId w:val="44"/>
        </w:numPr>
        <w:ind w:left="284" w:hanging="284"/>
        <w:jc w:val="left"/>
      </w:pPr>
      <w:r>
        <w:rPr>
          <w:i/>
          <w:color w:val="0070C0"/>
        </w:rPr>
        <w:t>Gira lentamente el potenciómetro de vuelta hacia el 0. ¿Qué puedes ver?</w:t>
      </w:r>
      <w:r>
        <w:br/>
        <w:t>A partir de la posición central del potenciómetro, el LED 1 vuelve a iluminarse y el LED 2 se apaga.</w:t>
      </w:r>
    </w:p>
    <w:p w14:paraId="5DF6A1E0" w14:textId="2D1F6E80" w:rsidR="000C2C36" w:rsidRDefault="00830F84" w:rsidP="00356AC2">
      <w:pPr>
        <w:pStyle w:val="Listenummeriert"/>
        <w:numPr>
          <w:ilvl w:val="0"/>
          <w:numId w:val="44"/>
        </w:numPr>
        <w:ind w:left="284" w:hanging="284"/>
        <w:jc w:val="left"/>
      </w:pPr>
      <w:r>
        <w:rPr>
          <w:i/>
          <w:color w:val="0070C0"/>
        </w:rPr>
        <w:t>Gira el potenciómetro hasta alcanzar nuevamente la posición final de la derecha. Intenta que el LED se ilumine de a poco girando el potenciómetro muy lentamente. ¿Lo has conseguido?</w:t>
      </w:r>
      <w:r>
        <w:br/>
        <w:t xml:space="preserve">La luminosidad de los LED puede modificarse con un ángulo de giro muy pequeño del potenciómetro. Esto demuestra una elevada amplificación. Un cambio pequeño en la tensión de entrada provoca un cambio relevante en la luminosidad. </w:t>
      </w:r>
    </w:p>
    <w:p w14:paraId="00CCFAC3" w14:textId="77777777" w:rsidR="00830F84" w:rsidRDefault="00830F84" w:rsidP="00830F84">
      <w:pPr>
        <w:spacing w:after="0"/>
        <w:jc w:val="left"/>
      </w:pPr>
      <w:r>
        <w:br w:type="page"/>
      </w:r>
    </w:p>
    <w:p w14:paraId="52BCB5EC" w14:textId="77777777" w:rsidR="00830F84" w:rsidRDefault="00830F84" w:rsidP="00830F84">
      <w:pPr>
        <w:pStyle w:val="berschrift2"/>
        <w:rPr>
          <w:rFonts w:cs="Arial"/>
        </w:rPr>
      </w:pPr>
      <w:r>
        <w:lastRenderedPageBreak/>
        <w:t>Tarea experimental</w:t>
      </w:r>
    </w:p>
    <w:p w14:paraId="2C9C0996" w14:textId="6AFF6AE5" w:rsidR="00830F84" w:rsidRPr="002540D3" w:rsidRDefault="00830F84" w:rsidP="00A131CA">
      <w:pPr>
        <w:pStyle w:val="Listenummeriert"/>
        <w:numPr>
          <w:ilvl w:val="0"/>
          <w:numId w:val="0"/>
        </w:numPr>
        <w:jc w:val="left"/>
        <w:rPr>
          <w:i/>
          <w:color w:val="0070C0"/>
        </w:rPr>
      </w:pPr>
      <w:r>
        <w:rPr>
          <w:i/>
          <w:color w:val="0070C0"/>
        </w:rPr>
        <w:t>Coloca el potenciómetro en los valores de la escala de 0 a 10 sucesivamente. Introduce la tensión indicada para cada valor de la escala en la siguiente tabla.</w:t>
      </w:r>
    </w:p>
    <w:p w14:paraId="79287F2E" w14:textId="77777777" w:rsidR="00830F84" w:rsidRDefault="00830F84" w:rsidP="00830F84">
      <w:pPr>
        <w:pStyle w:val="Listenummeriert"/>
        <w:numPr>
          <w:ilvl w:val="0"/>
          <w:numId w:val="0"/>
        </w:numPr>
        <w:ind w:left="720" w:hanging="360"/>
      </w:pPr>
    </w:p>
    <w:tbl>
      <w:tblPr>
        <w:tblStyle w:val="Tabellenraster"/>
        <w:tblW w:w="0" w:type="auto"/>
        <w:jc w:val="center"/>
        <w:tblCellMar>
          <w:top w:w="85" w:type="dxa"/>
          <w:left w:w="85" w:type="dxa"/>
          <w:bottom w:w="85" w:type="dxa"/>
          <w:right w:w="85" w:type="dxa"/>
        </w:tblCellMar>
        <w:tblLook w:val="04A0" w:firstRow="1" w:lastRow="0" w:firstColumn="1" w:lastColumn="0" w:noHBand="0" w:noVBand="1"/>
      </w:tblPr>
      <w:tblGrid>
        <w:gridCol w:w="1849"/>
        <w:gridCol w:w="4966"/>
      </w:tblGrid>
      <w:tr w:rsidR="00830F84" w14:paraId="124B7E35" w14:textId="77777777" w:rsidTr="00830F84">
        <w:trPr>
          <w:trHeight w:hRule="exact" w:val="958"/>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21A3F0B0" w14:textId="77777777" w:rsidR="00830F84" w:rsidRDefault="00830F84">
            <w:pPr>
              <w:jc w:val="center"/>
              <w:rPr>
                <w:szCs w:val="24"/>
              </w:rPr>
            </w:pPr>
            <w:r>
              <w:t>Valor de la escala</w:t>
            </w:r>
          </w:p>
          <w:p w14:paraId="295555D9" w14:textId="77777777" w:rsidR="00830F84" w:rsidRDefault="00830F84">
            <w:pPr>
              <w:jc w:val="center"/>
              <w:rPr>
                <w:szCs w:val="24"/>
              </w:rPr>
            </w:pPr>
            <w:r>
              <w:t>Potenciómetro</w:t>
            </w:r>
          </w:p>
        </w:tc>
        <w:tc>
          <w:tcPr>
            <w:tcW w:w="4966" w:type="dxa"/>
            <w:tcBorders>
              <w:top w:val="single" w:sz="4" w:space="0" w:color="auto"/>
              <w:left w:val="single" w:sz="4" w:space="0" w:color="auto"/>
              <w:bottom w:val="single" w:sz="4" w:space="0" w:color="auto"/>
              <w:right w:val="single" w:sz="4" w:space="0" w:color="auto"/>
            </w:tcBorders>
            <w:vAlign w:val="center"/>
            <w:hideMark/>
          </w:tcPr>
          <w:p w14:paraId="49CB2B5D" w14:textId="77777777" w:rsidR="00830F84" w:rsidRDefault="00830F84">
            <w:pPr>
              <w:jc w:val="center"/>
              <w:rPr>
                <w:szCs w:val="24"/>
              </w:rPr>
            </w:pPr>
            <w:r>
              <w:t>Tensión</w:t>
            </w:r>
          </w:p>
        </w:tc>
      </w:tr>
      <w:tr w:rsidR="002448FF" w14:paraId="434D90B5"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4FA49F8F" w14:textId="11B53584" w:rsidR="002448FF" w:rsidRDefault="002448FF">
            <w:pPr>
              <w:jc w:val="center"/>
              <w:rPr>
                <w:rFonts w:cs="Arial"/>
                <w:szCs w:val="24"/>
              </w:rPr>
            </w:pPr>
            <w:r>
              <w:t>0</w:t>
            </w:r>
          </w:p>
        </w:tc>
        <w:tc>
          <w:tcPr>
            <w:tcW w:w="4966" w:type="dxa"/>
            <w:tcBorders>
              <w:top w:val="single" w:sz="4" w:space="0" w:color="auto"/>
              <w:left w:val="single" w:sz="4" w:space="0" w:color="auto"/>
              <w:bottom w:val="single" w:sz="4" w:space="0" w:color="auto"/>
              <w:right w:val="single" w:sz="4" w:space="0" w:color="auto"/>
            </w:tcBorders>
            <w:noWrap/>
            <w:vAlign w:val="center"/>
          </w:tcPr>
          <w:p w14:paraId="798A222A" w14:textId="6FD2C08C" w:rsidR="002448FF" w:rsidRDefault="002448FF" w:rsidP="00830F84">
            <w:pPr>
              <w:pStyle w:val="Listenabsatz"/>
              <w:numPr>
                <w:ilvl w:val="0"/>
                <w:numId w:val="47"/>
              </w:numPr>
              <w:jc w:val="center"/>
              <w:rPr>
                <w:rFonts w:ascii="MV Boli" w:hAnsi="MV Boli" w:cs="MV Boli"/>
                <w:color w:val="0070C0"/>
                <w:sz w:val="32"/>
                <w:szCs w:val="32"/>
              </w:rPr>
            </w:pPr>
            <w:r>
              <w:rPr>
                <w:rFonts w:ascii="MV Boli" w:hAnsi="MV Boli"/>
                <w:color w:val="0070C0"/>
                <w:sz w:val="32"/>
              </w:rPr>
              <w:t>7 V</w:t>
            </w:r>
          </w:p>
        </w:tc>
      </w:tr>
      <w:tr w:rsidR="00830F84" w14:paraId="0D1D8133"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75356E8C" w14:textId="77777777" w:rsidR="00830F84" w:rsidRDefault="00830F84">
            <w:pPr>
              <w:jc w:val="center"/>
              <w:rPr>
                <w:rFonts w:cs="Arial"/>
                <w:szCs w:val="24"/>
              </w:rPr>
            </w:pPr>
            <w:r>
              <w:t>1</w:t>
            </w:r>
          </w:p>
        </w:tc>
        <w:tc>
          <w:tcPr>
            <w:tcW w:w="4966" w:type="dxa"/>
            <w:tcBorders>
              <w:top w:val="single" w:sz="4" w:space="0" w:color="auto"/>
              <w:left w:val="single" w:sz="4" w:space="0" w:color="auto"/>
              <w:bottom w:val="single" w:sz="4" w:space="0" w:color="auto"/>
              <w:right w:val="single" w:sz="4" w:space="0" w:color="auto"/>
            </w:tcBorders>
            <w:noWrap/>
            <w:vAlign w:val="center"/>
          </w:tcPr>
          <w:p w14:paraId="1DDEF303" w14:textId="223E9FAA" w:rsidR="00830F84" w:rsidRPr="00830F84" w:rsidRDefault="00830F84" w:rsidP="00830F84">
            <w:pPr>
              <w:pStyle w:val="Listenabsatz"/>
              <w:numPr>
                <w:ilvl w:val="0"/>
                <w:numId w:val="47"/>
              </w:numPr>
              <w:jc w:val="center"/>
              <w:rPr>
                <w:rFonts w:ascii="MV Boli" w:hAnsi="MV Boli" w:cs="MV Boli"/>
                <w:color w:val="0070C0"/>
                <w:sz w:val="32"/>
                <w:szCs w:val="32"/>
              </w:rPr>
            </w:pPr>
            <w:r>
              <w:rPr>
                <w:rFonts w:ascii="MV Boli" w:hAnsi="MV Boli"/>
                <w:color w:val="0070C0"/>
                <w:sz w:val="32"/>
              </w:rPr>
              <w:t>7 V</w:t>
            </w:r>
          </w:p>
        </w:tc>
      </w:tr>
      <w:tr w:rsidR="00830F84" w14:paraId="0FF6BC8F"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3FF24377" w14:textId="77777777" w:rsidR="00830F84" w:rsidRDefault="00830F84">
            <w:pPr>
              <w:jc w:val="center"/>
              <w:rPr>
                <w:rFonts w:cs="Arial"/>
                <w:szCs w:val="24"/>
              </w:rPr>
            </w:pPr>
            <w:r>
              <w:t>2</w:t>
            </w:r>
          </w:p>
        </w:tc>
        <w:tc>
          <w:tcPr>
            <w:tcW w:w="4966" w:type="dxa"/>
            <w:tcBorders>
              <w:top w:val="single" w:sz="4" w:space="0" w:color="auto"/>
              <w:left w:val="single" w:sz="4" w:space="0" w:color="auto"/>
              <w:bottom w:val="single" w:sz="4" w:space="0" w:color="auto"/>
              <w:right w:val="single" w:sz="4" w:space="0" w:color="auto"/>
            </w:tcBorders>
            <w:noWrap/>
            <w:vAlign w:val="center"/>
          </w:tcPr>
          <w:p w14:paraId="4C130013" w14:textId="448E0F5C" w:rsidR="00830F84" w:rsidRPr="00830F84" w:rsidRDefault="00830F84" w:rsidP="00830F84">
            <w:pPr>
              <w:pStyle w:val="Listenabsatz"/>
              <w:numPr>
                <w:ilvl w:val="0"/>
                <w:numId w:val="47"/>
              </w:numPr>
              <w:jc w:val="center"/>
              <w:rPr>
                <w:rFonts w:ascii="MV Boli" w:hAnsi="MV Boli" w:cs="MV Boli"/>
                <w:color w:val="0070C0"/>
                <w:sz w:val="32"/>
                <w:szCs w:val="32"/>
              </w:rPr>
            </w:pPr>
            <w:r>
              <w:rPr>
                <w:rFonts w:ascii="MV Boli" w:hAnsi="MV Boli"/>
                <w:color w:val="0070C0"/>
                <w:sz w:val="32"/>
              </w:rPr>
              <w:t>7 V</w:t>
            </w:r>
          </w:p>
        </w:tc>
      </w:tr>
      <w:tr w:rsidR="00830F84" w14:paraId="4C4A33E0"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07AC83C2" w14:textId="77777777" w:rsidR="00830F84" w:rsidRDefault="00830F84">
            <w:pPr>
              <w:jc w:val="center"/>
              <w:rPr>
                <w:rFonts w:cs="Arial"/>
                <w:szCs w:val="24"/>
              </w:rPr>
            </w:pPr>
            <w:r>
              <w:t>3</w:t>
            </w:r>
          </w:p>
        </w:tc>
        <w:tc>
          <w:tcPr>
            <w:tcW w:w="4966" w:type="dxa"/>
            <w:tcBorders>
              <w:top w:val="single" w:sz="4" w:space="0" w:color="auto"/>
              <w:left w:val="single" w:sz="4" w:space="0" w:color="auto"/>
              <w:bottom w:val="single" w:sz="4" w:space="0" w:color="auto"/>
              <w:right w:val="single" w:sz="4" w:space="0" w:color="auto"/>
            </w:tcBorders>
            <w:noWrap/>
            <w:vAlign w:val="center"/>
          </w:tcPr>
          <w:p w14:paraId="004759BC" w14:textId="0BA2FC6A" w:rsidR="00830F84" w:rsidRPr="00830F84" w:rsidRDefault="00830F84" w:rsidP="00830F84">
            <w:pPr>
              <w:pStyle w:val="Listenabsatz"/>
              <w:numPr>
                <w:ilvl w:val="0"/>
                <w:numId w:val="47"/>
              </w:numPr>
              <w:jc w:val="center"/>
              <w:rPr>
                <w:rFonts w:ascii="MV Boli" w:hAnsi="MV Boli" w:cs="MV Boli"/>
                <w:color w:val="0070C0"/>
                <w:sz w:val="32"/>
                <w:szCs w:val="32"/>
              </w:rPr>
            </w:pPr>
            <w:r>
              <w:rPr>
                <w:rFonts w:ascii="MV Boli" w:hAnsi="MV Boli"/>
                <w:color w:val="0070C0"/>
                <w:sz w:val="32"/>
              </w:rPr>
              <w:t>7 V</w:t>
            </w:r>
          </w:p>
        </w:tc>
      </w:tr>
      <w:tr w:rsidR="00830F84" w14:paraId="6EA11833"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55B4E327" w14:textId="77777777" w:rsidR="00830F84" w:rsidRDefault="00830F84">
            <w:pPr>
              <w:jc w:val="center"/>
              <w:rPr>
                <w:rFonts w:cs="Arial"/>
                <w:szCs w:val="24"/>
              </w:rPr>
            </w:pPr>
            <w:r>
              <w:t>4</w:t>
            </w:r>
          </w:p>
        </w:tc>
        <w:tc>
          <w:tcPr>
            <w:tcW w:w="4966" w:type="dxa"/>
            <w:tcBorders>
              <w:top w:val="single" w:sz="4" w:space="0" w:color="auto"/>
              <w:left w:val="single" w:sz="4" w:space="0" w:color="auto"/>
              <w:bottom w:val="single" w:sz="4" w:space="0" w:color="auto"/>
              <w:right w:val="single" w:sz="4" w:space="0" w:color="auto"/>
            </w:tcBorders>
            <w:noWrap/>
            <w:vAlign w:val="center"/>
          </w:tcPr>
          <w:p w14:paraId="177B4209" w14:textId="6A6EBB24" w:rsidR="00830F84" w:rsidRPr="00830F84" w:rsidRDefault="002448FF" w:rsidP="00830F84">
            <w:pPr>
              <w:pStyle w:val="Listenabsatz"/>
              <w:numPr>
                <w:ilvl w:val="0"/>
                <w:numId w:val="47"/>
              </w:numPr>
              <w:jc w:val="center"/>
              <w:rPr>
                <w:rFonts w:ascii="MV Boli" w:hAnsi="MV Boli" w:cs="MV Boli"/>
                <w:color w:val="0070C0"/>
                <w:sz w:val="32"/>
                <w:szCs w:val="32"/>
              </w:rPr>
            </w:pPr>
            <w:r>
              <w:rPr>
                <w:rFonts w:ascii="MV Boli" w:hAnsi="MV Boli"/>
                <w:color w:val="0070C0"/>
                <w:sz w:val="32"/>
              </w:rPr>
              <w:t>1 V</w:t>
            </w:r>
          </w:p>
        </w:tc>
      </w:tr>
      <w:tr w:rsidR="00830F84" w14:paraId="507C7472"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352A60ED" w14:textId="77777777" w:rsidR="00830F84" w:rsidRDefault="00830F84">
            <w:pPr>
              <w:jc w:val="center"/>
              <w:rPr>
                <w:rFonts w:cs="Arial"/>
                <w:szCs w:val="24"/>
              </w:rPr>
            </w:pPr>
            <w:r>
              <w:t>5</w:t>
            </w:r>
          </w:p>
        </w:tc>
        <w:tc>
          <w:tcPr>
            <w:tcW w:w="4966" w:type="dxa"/>
            <w:tcBorders>
              <w:top w:val="single" w:sz="4" w:space="0" w:color="auto"/>
              <w:left w:val="single" w:sz="4" w:space="0" w:color="auto"/>
              <w:bottom w:val="single" w:sz="4" w:space="0" w:color="auto"/>
              <w:right w:val="single" w:sz="4" w:space="0" w:color="auto"/>
            </w:tcBorders>
            <w:noWrap/>
            <w:vAlign w:val="center"/>
          </w:tcPr>
          <w:p w14:paraId="35D53C70" w14:textId="350E510F" w:rsidR="00830F84" w:rsidRPr="002448FF" w:rsidRDefault="002448FF" w:rsidP="002448FF">
            <w:pPr>
              <w:ind w:left="360"/>
              <w:jc w:val="center"/>
              <w:rPr>
                <w:rFonts w:ascii="MV Boli" w:hAnsi="MV Boli" w:cs="MV Boli"/>
                <w:color w:val="0070C0"/>
                <w:sz w:val="32"/>
                <w:szCs w:val="32"/>
              </w:rPr>
            </w:pPr>
            <w:r>
              <w:rPr>
                <w:rFonts w:ascii="MV Boli" w:hAnsi="MV Boli"/>
                <w:color w:val="0070C0"/>
                <w:sz w:val="32"/>
              </w:rPr>
              <w:t>0 V</w:t>
            </w:r>
          </w:p>
        </w:tc>
      </w:tr>
      <w:tr w:rsidR="00830F84" w14:paraId="10C69C42"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518C187F" w14:textId="77777777" w:rsidR="00830F84" w:rsidRDefault="00830F84">
            <w:pPr>
              <w:jc w:val="center"/>
              <w:rPr>
                <w:rFonts w:cs="Arial"/>
                <w:szCs w:val="24"/>
              </w:rPr>
            </w:pPr>
            <w:r>
              <w:t>6</w:t>
            </w:r>
          </w:p>
        </w:tc>
        <w:tc>
          <w:tcPr>
            <w:tcW w:w="4966" w:type="dxa"/>
            <w:tcBorders>
              <w:top w:val="single" w:sz="4" w:space="0" w:color="auto"/>
              <w:left w:val="single" w:sz="4" w:space="0" w:color="auto"/>
              <w:bottom w:val="single" w:sz="4" w:space="0" w:color="auto"/>
              <w:right w:val="single" w:sz="4" w:space="0" w:color="auto"/>
            </w:tcBorders>
            <w:noWrap/>
            <w:vAlign w:val="center"/>
          </w:tcPr>
          <w:p w14:paraId="0694AD3C" w14:textId="01488565" w:rsidR="00830F84" w:rsidRDefault="002448FF">
            <w:pPr>
              <w:jc w:val="center"/>
              <w:rPr>
                <w:rFonts w:ascii="MV Boli" w:hAnsi="MV Boli" w:cs="MV Boli"/>
                <w:color w:val="0070C0"/>
                <w:sz w:val="32"/>
                <w:szCs w:val="32"/>
              </w:rPr>
            </w:pPr>
            <w:r>
              <w:rPr>
                <w:rFonts w:ascii="MV Boli" w:hAnsi="MV Boli"/>
                <w:color w:val="0070C0"/>
                <w:sz w:val="32"/>
              </w:rPr>
              <w:t>+ 1 V</w:t>
            </w:r>
          </w:p>
        </w:tc>
      </w:tr>
      <w:tr w:rsidR="00830F84" w14:paraId="1D51CFA2"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2E655211" w14:textId="77777777" w:rsidR="00830F84" w:rsidRDefault="00830F84">
            <w:pPr>
              <w:jc w:val="center"/>
              <w:rPr>
                <w:rFonts w:cs="Arial"/>
                <w:szCs w:val="24"/>
              </w:rPr>
            </w:pPr>
            <w:r>
              <w:t>7</w:t>
            </w:r>
          </w:p>
        </w:tc>
        <w:tc>
          <w:tcPr>
            <w:tcW w:w="4966" w:type="dxa"/>
            <w:tcBorders>
              <w:top w:val="single" w:sz="4" w:space="0" w:color="auto"/>
              <w:left w:val="single" w:sz="4" w:space="0" w:color="auto"/>
              <w:bottom w:val="single" w:sz="4" w:space="0" w:color="auto"/>
              <w:right w:val="single" w:sz="4" w:space="0" w:color="auto"/>
            </w:tcBorders>
            <w:noWrap/>
            <w:vAlign w:val="center"/>
          </w:tcPr>
          <w:p w14:paraId="000A1199" w14:textId="5AD3A84A" w:rsidR="00830F84" w:rsidRDefault="00830F84">
            <w:pPr>
              <w:jc w:val="center"/>
              <w:rPr>
                <w:rFonts w:ascii="MV Boli" w:hAnsi="MV Boli" w:cs="MV Boli"/>
                <w:color w:val="0070C0"/>
                <w:sz w:val="32"/>
                <w:szCs w:val="32"/>
              </w:rPr>
            </w:pPr>
            <w:r>
              <w:rPr>
                <w:rFonts w:ascii="MV Boli" w:hAnsi="MV Boli"/>
                <w:color w:val="0070C0"/>
                <w:sz w:val="32"/>
              </w:rPr>
              <w:t>+ 7 V</w:t>
            </w:r>
          </w:p>
        </w:tc>
      </w:tr>
      <w:tr w:rsidR="00830F84" w14:paraId="236CB69E"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66974468" w14:textId="77777777" w:rsidR="00830F84" w:rsidRDefault="00830F84">
            <w:pPr>
              <w:jc w:val="center"/>
              <w:rPr>
                <w:rFonts w:cs="Arial"/>
                <w:szCs w:val="24"/>
              </w:rPr>
            </w:pPr>
            <w:r>
              <w:t>8</w:t>
            </w:r>
          </w:p>
        </w:tc>
        <w:tc>
          <w:tcPr>
            <w:tcW w:w="4966" w:type="dxa"/>
            <w:tcBorders>
              <w:top w:val="single" w:sz="4" w:space="0" w:color="auto"/>
              <w:left w:val="single" w:sz="4" w:space="0" w:color="auto"/>
              <w:bottom w:val="single" w:sz="4" w:space="0" w:color="auto"/>
              <w:right w:val="single" w:sz="4" w:space="0" w:color="auto"/>
            </w:tcBorders>
            <w:noWrap/>
            <w:vAlign w:val="center"/>
          </w:tcPr>
          <w:p w14:paraId="542826FE" w14:textId="325F887E" w:rsidR="00830F84" w:rsidRDefault="00830F84">
            <w:pPr>
              <w:jc w:val="center"/>
              <w:rPr>
                <w:rFonts w:ascii="MV Boli" w:hAnsi="MV Boli" w:cs="MV Boli"/>
                <w:color w:val="0070C0"/>
                <w:sz w:val="32"/>
                <w:szCs w:val="32"/>
              </w:rPr>
            </w:pPr>
            <w:r>
              <w:rPr>
                <w:rFonts w:ascii="MV Boli" w:hAnsi="MV Boli"/>
                <w:color w:val="0070C0"/>
                <w:sz w:val="32"/>
              </w:rPr>
              <w:t>+ 7 V</w:t>
            </w:r>
          </w:p>
        </w:tc>
      </w:tr>
      <w:tr w:rsidR="00830F84" w14:paraId="5114381C"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1CA684CC" w14:textId="77777777" w:rsidR="00830F84" w:rsidRDefault="00830F84">
            <w:pPr>
              <w:jc w:val="center"/>
              <w:rPr>
                <w:rFonts w:cs="Arial"/>
                <w:szCs w:val="24"/>
              </w:rPr>
            </w:pPr>
            <w:r>
              <w:t>9</w:t>
            </w:r>
          </w:p>
        </w:tc>
        <w:tc>
          <w:tcPr>
            <w:tcW w:w="4966" w:type="dxa"/>
            <w:tcBorders>
              <w:top w:val="single" w:sz="4" w:space="0" w:color="auto"/>
              <w:left w:val="single" w:sz="4" w:space="0" w:color="auto"/>
              <w:bottom w:val="single" w:sz="4" w:space="0" w:color="auto"/>
              <w:right w:val="single" w:sz="4" w:space="0" w:color="auto"/>
            </w:tcBorders>
            <w:noWrap/>
            <w:vAlign w:val="center"/>
          </w:tcPr>
          <w:p w14:paraId="3B413ED5" w14:textId="16042A95" w:rsidR="00830F84" w:rsidRDefault="00830F84">
            <w:pPr>
              <w:jc w:val="center"/>
              <w:rPr>
                <w:rFonts w:ascii="MV Boli" w:hAnsi="MV Boli" w:cs="MV Boli"/>
                <w:color w:val="0070C0"/>
                <w:sz w:val="32"/>
                <w:szCs w:val="32"/>
              </w:rPr>
            </w:pPr>
            <w:r>
              <w:rPr>
                <w:rFonts w:ascii="MV Boli" w:hAnsi="MV Boli"/>
                <w:color w:val="0070C0"/>
                <w:sz w:val="32"/>
              </w:rPr>
              <w:t>+ 7 V</w:t>
            </w:r>
          </w:p>
        </w:tc>
      </w:tr>
      <w:tr w:rsidR="00830F84" w14:paraId="1C7A8FFE"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0FB975FF" w14:textId="77777777" w:rsidR="00830F84" w:rsidRDefault="00830F84">
            <w:pPr>
              <w:jc w:val="center"/>
              <w:rPr>
                <w:rFonts w:cs="Arial"/>
                <w:szCs w:val="24"/>
              </w:rPr>
            </w:pPr>
            <w:r>
              <w:t>10</w:t>
            </w:r>
          </w:p>
        </w:tc>
        <w:tc>
          <w:tcPr>
            <w:tcW w:w="4966" w:type="dxa"/>
            <w:tcBorders>
              <w:top w:val="single" w:sz="4" w:space="0" w:color="auto"/>
              <w:left w:val="single" w:sz="4" w:space="0" w:color="auto"/>
              <w:bottom w:val="single" w:sz="4" w:space="0" w:color="auto"/>
              <w:right w:val="single" w:sz="4" w:space="0" w:color="auto"/>
            </w:tcBorders>
            <w:noWrap/>
            <w:vAlign w:val="center"/>
          </w:tcPr>
          <w:p w14:paraId="58F079B9" w14:textId="38E263AE" w:rsidR="00830F84" w:rsidRDefault="00830F84">
            <w:pPr>
              <w:jc w:val="center"/>
              <w:rPr>
                <w:rFonts w:ascii="MV Boli" w:hAnsi="MV Boli" w:cs="MV Boli"/>
                <w:color w:val="0070C0"/>
                <w:sz w:val="32"/>
                <w:szCs w:val="32"/>
              </w:rPr>
            </w:pPr>
            <w:r>
              <w:rPr>
                <w:rFonts w:ascii="MV Boli" w:hAnsi="MV Boli"/>
                <w:color w:val="0070C0"/>
                <w:sz w:val="32"/>
              </w:rPr>
              <w:t>+ 7 V</w:t>
            </w:r>
          </w:p>
        </w:tc>
      </w:tr>
    </w:tbl>
    <w:p w14:paraId="24F2B853" w14:textId="77777777" w:rsidR="00830F84" w:rsidRDefault="00830F84" w:rsidP="00830F84">
      <w:pPr>
        <w:rPr>
          <w:rFonts w:cs="Arial"/>
        </w:rPr>
      </w:pPr>
    </w:p>
    <w:p w14:paraId="0E9612B6" w14:textId="62E44A46" w:rsidR="00830F84" w:rsidRDefault="00830F84" w:rsidP="00830F84">
      <w:pPr>
        <w:rPr>
          <w:rFonts w:cs="Arial"/>
        </w:rPr>
      </w:pPr>
    </w:p>
    <w:p w14:paraId="57F92A81" w14:textId="1CE571CF" w:rsidR="00A131CA" w:rsidRPr="00BB45ED" w:rsidRDefault="00A131CA" w:rsidP="00A131CA">
      <w:pPr>
        <w:spacing w:after="0"/>
        <w:rPr>
          <w:rFonts w:cs="Arial"/>
        </w:rPr>
      </w:pPr>
    </w:p>
    <w:sectPr w:rsidR="00A131CA"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2C066" w14:textId="77777777" w:rsidR="005D0F0D" w:rsidRDefault="005D0F0D">
      <w:r>
        <w:separator/>
      </w:r>
    </w:p>
  </w:endnote>
  <w:endnote w:type="continuationSeparator" w:id="0">
    <w:p w14:paraId="433802D0" w14:textId="77777777" w:rsidR="005D0F0D" w:rsidRDefault="005D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4B324A">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CCCCE" w14:textId="77777777" w:rsidR="005D0F0D" w:rsidRDefault="005D0F0D">
      <w:r>
        <w:separator/>
      </w:r>
    </w:p>
  </w:footnote>
  <w:footnote w:type="continuationSeparator" w:id="0">
    <w:p w14:paraId="19B51DAE" w14:textId="77777777" w:rsidR="005D0F0D" w:rsidRDefault="005D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3C2888"/>
    <w:multiLevelType w:val="hybridMultilevel"/>
    <w:tmpl w:val="29609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6972834"/>
    <w:multiLevelType w:val="hybridMultilevel"/>
    <w:tmpl w:val="E6E80D2E"/>
    <w:lvl w:ilvl="0" w:tplc="060C3942">
      <w:numFmt w:val="bullet"/>
      <w:lvlText w:val="-"/>
      <w:lvlJc w:val="left"/>
      <w:pPr>
        <w:ind w:left="720" w:hanging="360"/>
      </w:pPr>
      <w:rPr>
        <w:rFonts w:ascii="MV Boli" w:eastAsia="Times New Roman" w:hAnsi="MV Boli" w:cs="MV Bol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97F4092"/>
    <w:multiLevelType w:val="hybridMultilevel"/>
    <w:tmpl w:val="A7E0D286"/>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D11317"/>
    <w:multiLevelType w:val="hybridMultilevel"/>
    <w:tmpl w:val="3B3A7182"/>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5797EAF"/>
    <w:multiLevelType w:val="hybridMultilevel"/>
    <w:tmpl w:val="36B4218C"/>
    <w:lvl w:ilvl="0" w:tplc="DDBAB9B0">
      <w:numFmt w:val="bullet"/>
      <w:lvlText w:val="-"/>
      <w:lvlJc w:val="left"/>
      <w:pPr>
        <w:ind w:left="720" w:hanging="360"/>
      </w:pPr>
      <w:rPr>
        <w:rFonts w:ascii="MV Boli" w:eastAsia="Times New Roman" w:hAnsi="MV Boli" w:cs="MV Bol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9"/>
  </w:num>
  <w:num w:numId="13">
    <w:abstractNumId w:val="11"/>
  </w:num>
  <w:num w:numId="14">
    <w:abstractNumId w:val="35"/>
  </w:num>
  <w:num w:numId="15">
    <w:abstractNumId w:val="16"/>
  </w:num>
  <w:num w:numId="16">
    <w:abstractNumId w:val="14"/>
  </w:num>
  <w:num w:numId="17">
    <w:abstractNumId w:val="15"/>
  </w:num>
  <w:num w:numId="18">
    <w:abstractNumId w:val="17"/>
  </w:num>
  <w:num w:numId="19">
    <w:abstractNumId w:val="33"/>
  </w:num>
  <w:num w:numId="20">
    <w:abstractNumId w:val="27"/>
  </w:num>
  <w:num w:numId="21">
    <w:abstractNumId w:val="25"/>
  </w:num>
  <w:num w:numId="22">
    <w:abstractNumId w:val="19"/>
  </w:num>
  <w:num w:numId="23">
    <w:abstractNumId w:val="21"/>
  </w:num>
  <w:num w:numId="24">
    <w:abstractNumId w:val="20"/>
  </w:num>
  <w:num w:numId="25">
    <w:abstractNumId w:val="24"/>
  </w:num>
  <w:num w:numId="26">
    <w:abstractNumId w:val="3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8"/>
  </w:num>
  <w:num w:numId="38">
    <w:abstractNumId w:val="18"/>
    <w:lvlOverride w:ilvl="0">
      <w:startOverride w:val="1"/>
    </w:lvlOverride>
  </w:num>
  <w:num w:numId="39">
    <w:abstractNumId w:val="30"/>
  </w:num>
  <w:num w:numId="40">
    <w:abstractNumId w:val="31"/>
  </w:num>
  <w:num w:numId="41">
    <w:abstractNumId w:val="13"/>
  </w:num>
  <w:num w:numId="42">
    <w:abstractNumId w:val="28"/>
  </w:num>
  <w:num w:numId="43">
    <w:abstractNumId w:val="26"/>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0C1F"/>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A14B0"/>
    <w:rsid w:val="000A2643"/>
    <w:rsid w:val="000A58E5"/>
    <w:rsid w:val="000B0025"/>
    <w:rsid w:val="000B0521"/>
    <w:rsid w:val="000B0819"/>
    <w:rsid w:val="000B524D"/>
    <w:rsid w:val="000C0C66"/>
    <w:rsid w:val="000C2C36"/>
    <w:rsid w:val="000D0BC4"/>
    <w:rsid w:val="000D3717"/>
    <w:rsid w:val="000D42F5"/>
    <w:rsid w:val="000D7297"/>
    <w:rsid w:val="000E3792"/>
    <w:rsid w:val="000E3A21"/>
    <w:rsid w:val="000F05B0"/>
    <w:rsid w:val="000F7641"/>
    <w:rsid w:val="000F7CFD"/>
    <w:rsid w:val="001064D3"/>
    <w:rsid w:val="00111235"/>
    <w:rsid w:val="00115F2E"/>
    <w:rsid w:val="0012561E"/>
    <w:rsid w:val="001278F5"/>
    <w:rsid w:val="00141B71"/>
    <w:rsid w:val="00150FB2"/>
    <w:rsid w:val="00157E52"/>
    <w:rsid w:val="00160E90"/>
    <w:rsid w:val="00161F1B"/>
    <w:rsid w:val="00171FA4"/>
    <w:rsid w:val="0017296D"/>
    <w:rsid w:val="001855E3"/>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48FF"/>
    <w:rsid w:val="00247250"/>
    <w:rsid w:val="00251174"/>
    <w:rsid w:val="002540D3"/>
    <w:rsid w:val="0026611F"/>
    <w:rsid w:val="00271A2E"/>
    <w:rsid w:val="00280D4B"/>
    <w:rsid w:val="00282294"/>
    <w:rsid w:val="0028590F"/>
    <w:rsid w:val="00290C78"/>
    <w:rsid w:val="002A22E6"/>
    <w:rsid w:val="002A5084"/>
    <w:rsid w:val="002A69BD"/>
    <w:rsid w:val="002B7341"/>
    <w:rsid w:val="002D284E"/>
    <w:rsid w:val="002D332F"/>
    <w:rsid w:val="002D3AB9"/>
    <w:rsid w:val="002D3EE9"/>
    <w:rsid w:val="002E1AAA"/>
    <w:rsid w:val="002E63F3"/>
    <w:rsid w:val="002E78C1"/>
    <w:rsid w:val="002F099E"/>
    <w:rsid w:val="002F49DB"/>
    <w:rsid w:val="003024E6"/>
    <w:rsid w:val="00302A5A"/>
    <w:rsid w:val="00302C0E"/>
    <w:rsid w:val="00305D13"/>
    <w:rsid w:val="003100A9"/>
    <w:rsid w:val="00311190"/>
    <w:rsid w:val="003117D1"/>
    <w:rsid w:val="003201A7"/>
    <w:rsid w:val="00323B3E"/>
    <w:rsid w:val="00323D2C"/>
    <w:rsid w:val="003300C9"/>
    <w:rsid w:val="00341FA6"/>
    <w:rsid w:val="00342916"/>
    <w:rsid w:val="00343FEA"/>
    <w:rsid w:val="0034703C"/>
    <w:rsid w:val="0035076B"/>
    <w:rsid w:val="00355C6E"/>
    <w:rsid w:val="00356AC2"/>
    <w:rsid w:val="0035785D"/>
    <w:rsid w:val="0036332F"/>
    <w:rsid w:val="00363EE2"/>
    <w:rsid w:val="00383D6D"/>
    <w:rsid w:val="00384F22"/>
    <w:rsid w:val="003859EA"/>
    <w:rsid w:val="00385F80"/>
    <w:rsid w:val="003A705F"/>
    <w:rsid w:val="003B0332"/>
    <w:rsid w:val="003C382C"/>
    <w:rsid w:val="003C5FB8"/>
    <w:rsid w:val="003D0688"/>
    <w:rsid w:val="003D5BEC"/>
    <w:rsid w:val="003D7085"/>
    <w:rsid w:val="003F4669"/>
    <w:rsid w:val="003F4A96"/>
    <w:rsid w:val="003F75A7"/>
    <w:rsid w:val="003F78CE"/>
    <w:rsid w:val="004012C1"/>
    <w:rsid w:val="00402037"/>
    <w:rsid w:val="00406A87"/>
    <w:rsid w:val="00413E03"/>
    <w:rsid w:val="004149FA"/>
    <w:rsid w:val="004218BA"/>
    <w:rsid w:val="0042525F"/>
    <w:rsid w:val="00434525"/>
    <w:rsid w:val="00435577"/>
    <w:rsid w:val="00435EA1"/>
    <w:rsid w:val="004377CB"/>
    <w:rsid w:val="0044184D"/>
    <w:rsid w:val="00455455"/>
    <w:rsid w:val="004629F9"/>
    <w:rsid w:val="004631C5"/>
    <w:rsid w:val="00476D4B"/>
    <w:rsid w:val="00481C72"/>
    <w:rsid w:val="00482CE6"/>
    <w:rsid w:val="00496531"/>
    <w:rsid w:val="004A3BFE"/>
    <w:rsid w:val="004B324A"/>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66960"/>
    <w:rsid w:val="00573ACB"/>
    <w:rsid w:val="00576668"/>
    <w:rsid w:val="005771A4"/>
    <w:rsid w:val="00591572"/>
    <w:rsid w:val="005940DF"/>
    <w:rsid w:val="00595245"/>
    <w:rsid w:val="005A3559"/>
    <w:rsid w:val="005A49AD"/>
    <w:rsid w:val="005D0F0D"/>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43E62"/>
    <w:rsid w:val="00644C7E"/>
    <w:rsid w:val="006501CF"/>
    <w:rsid w:val="006618BE"/>
    <w:rsid w:val="006705D1"/>
    <w:rsid w:val="006735F3"/>
    <w:rsid w:val="006745DB"/>
    <w:rsid w:val="00680287"/>
    <w:rsid w:val="006A67CE"/>
    <w:rsid w:val="006A7940"/>
    <w:rsid w:val="006B181A"/>
    <w:rsid w:val="006B5425"/>
    <w:rsid w:val="006C14DA"/>
    <w:rsid w:val="006D6ADC"/>
    <w:rsid w:val="006E3468"/>
    <w:rsid w:val="006E5040"/>
    <w:rsid w:val="006E72F4"/>
    <w:rsid w:val="006F1E9C"/>
    <w:rsid w:val="006F2EC9"/>
    <w:rsid w:val="00703B67"/>
    <w:rsid w:val="00704F11"/>
    <w:rsid w:val="00706578"/>
    <w:rsid w:val="00707FCA"/>
    <w:rsid w:val="007104C1"/>
    <w:rsid w:val="00712BE5"/>
    <w:rsid w:val="00713BC0"/>
    <w:rsid w:val="00716839"/>
    <w:rsid w:val="00742F56"/>
    <w:rsid w:val="00746124"/>
    <w:rsid w:val="00747754"/>
    <w:rsid w:val="00757FF3"/>
    <w:rsid w:val="007666C4"/>
    <w:rsid w:val="00766ED1"/>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E72C1"/>
    <w:rsid w:val="007F008A"/>
    <w:rsid w:val="007F38F4"/>
    <w:rsid w:val="007F4C3C"/>
    <w:rsid w:val="007F7ADF"/>
    <w:rsid w:val="00803F73"/>
    <w:rsid w:val="00804DB1"/>
    <w:rsid w:val="00805C2F"/>
    <w:rsid w:val="00812725"/>
    <w:rsid w:val="00817D41"/>
    <w:rsid w:val="00820994"/>
    <w:rsid w:val="00830F8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0771A"/>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31CA"/>
    <w:rsid w:val="00A15743"/>
    <w:rsid w:val="00A23D81"/>
    <w:rsid w:val="00A24F5D"/>
    <w:rsid w:val="00A304DD"/>
    <w:rsid w:val="00A33BF2"/>
    <w:rsid w:val="00A36E7E"/>
    <w:rsid w:val="00A37375"/>
    <w:rsid w:val="00A42A8F"/>
    <w:rsid w:val="00A42BD1"/>
    <w:rsid w:val="00A53FC0"/>
    <w:rsid w:val="00A6360F"/>
    <w:rsid w:val="00A65482"/>
    <w:rsid w:val="00A655F1"/>
    <w:rsid w:val="00A67C0E"/>
    <w:rsid w:val="00A7178B"/>
    <w:rsid w:val="00A77C0C"/>
    <w:rsid w:val="00A8531E"/>
    <w:rsid w:val="00A90946"/>
    <w:rsid w:val="00A91AA0"/>
    <w:rsid w:val="00AA1A82"/>
    <w:rsid w:val="00AA2D01"/>
    <w:rsid w:val="00AB1742"/>
    <w:rsid w:val="00AB189E"/>
    <w:rsid w:val="00AC0D20"/>
    <w:rsid w:val="00AC1E82"/>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355C7"/>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9515C"/>
    <w:rsid w:val="00C972E9"/>
    <w:rsid w:val="00CA0F76"/>
    <w:rsid w:val="00CA298C"/>
    <w:rsid w:val="00CA2AD1"/>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E1A3F"/>
    <w:rsid w:val="00CE4B1A"/>
    <w:rsid w:val="00CE5454"/>
    <w:rsid w:val="00CF021F"/>
    <w:rsid w:val="00CF1D11"/>
    <w:rsid w:val="00D049F9"/>
    <w:rsid w:val="00D23B33"/>
    <w:rsid w:val="00D247B8"/>
    <w:rsid w:val="00D26384"/>
    <w:rsid w:val="00D2776D"/>
    <w:rsid w:val="00D3500F"/>
    <w:rsid w:val="00D35BED"/>
    <w:rsid w:val="00D37309"/>
    <w:rsid w:val="00D44BD6"/>
    <w:rsid w:val="00D4566A"/>
    <w:rsid w:val="00D462A8"/>
    <w:rsid w:val="00D4719B"/>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9A4"/>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64FD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4207"/>
    <w:rsid w:val="00F07B6A"/>
    <w:rsid w:val="00F140D8"/>
    <w:rsid w:val="00F225A2"/>
    <w:rsid w:val="00F3420A"/>
    <w:rsid w:val="00F40987"/>
    <w:rsid w:val="00F40AB1"/>
    <w:rsid w:val="00F42642"/>
    <w:rsid w:val="00F43679"/>
    <w:rsid w:val="00F55307"/>
    <w:rsid w:val="00F55FDE"/>
    <w:rsid w:val="00F57954"/>
    <w:rsid w:val="00F62E7D"/>
    <w:rsid w:val="00F70A51"/>
    <w:rsid w:val="00F7267E"/>
    <w:rsid w:val="00F74D6C"/>
    <w:rsid w:val="00F7716E"/>
    <w:rsid w:val="00F827C1"/>
    <w:rsid w:val="00F8726A"/>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27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2FF0E-4607-4E8C-A08A-051C35623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C256E-3C68-4246-81EC-E687F8982597}">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908F74C0-CD8D-42C3-8D0C-4906DC33DD71}">
  <ds:schemaRefs>
    <ds:schemaRef ds:uri="http://schemas.openxmlformats.org/officeDocument/2006/bibliography"/>
  </ds:schemaRefs>
</ds:datastoreItem>
</file>

<file path=customXml/itemProps4.xml><?xml version="1.0" encoding="utf-8"?>
<ds:datastoreItem xmlns:ds="http://schemas.openxmlformats.org/officeDocument/2006/customXml" ds:itemID="{C7FABC13-4AD4-4E43-8684-4D020F57D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Words>
  <Characters>2128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2021-07-19T14:12:00Z</dcterms:created>
  <dcterms:modified xsi:type="dcterms:W3CDTF">2022-08-24T12:41:00Z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